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CE9" w:rsidRPr="008169FC" w:rsidRDefault="005671B0">
      <w:pPr>
        <w:pStyle w:val="berschrift1"/>
        <w:rPr>
          <w:lang w:val="it-IT"/>
        </w:rPr>
      </w:pPr>
      <w:r w:rsidRPr="008169FC">
        <w:rPr>
          <w:lang w:val="it-IT"/>
        </w:rPr>
        <w:t xml:space="preserve">NUMROTO X: NUM stabilisce nuovi standard di </w:t>
      </w:r>
      <w:r w:rsidR="00582100" w:rsidRPr="008169FC">
        <w:rPr>
          <w:lang w:val="it-IT"/>
        </w:rPr>
        <w:t xml:space="preserve">flessibilità </w:t>
      </w:r>
      <w:r w:rsidRPr="008169FC">
        <w:rPr>
          <w:lang w:val="it-IT"/>
        </w:rPr>
        <w:t>e precisione per l'affilatura degli utensili</w:t>
      </w:r>
    </w:p>
    <w:p w:rsidR="00E92335" w:rsidRPr="008169FC" w:rsidRDefault="00E92335" w:rsidP="009C36E6">
      <w:pPr>
        <w:rPr>
          <w:lang w:val="it-IT"/>
        </w:rPr>
      </w:pPr>
    </w:p>
    <w:p w:rsidR="00E55CE9" w:rsidRPr="008169FC" w:rsidRDefault="00232F5E" w:rsidP="00232F5E">
      <w:pPr>
        <w:rPr>
          <w:b/>
          <w:lang w:val="it-IT"/>
        </w:rPr>
      </w:pPr>
      <w:r w:rsidRPr="00232F5E">
        <w:rPr>
          <w:b/>
          <w:lang w:val="it-IT"/>
        </w:rPr>
        <w:t>14. Maggio 2024</w:t>
      </w:r>
      <w:r>
        <w:rPr>
          <w:b/>
          <w:lang w:val="it-IT"/>
        </w:rPr>
        <w:t xml:space="preserve"> - </w:t>
      </w:r>
      <w:r w:rsidR="005671B0" w:rsidRPr="008169FC">
        <w:rPr>
          <w:b/>
          <w:lang w:val="it-IT"/>
        </w:rPr>
        <w:t>Con NUMROTO X</w:t>
      </w:r>
      <w:r w:rsidR="006812FC">
        <w:rPr>
          <w:b/>
          <w:lang w:val="it-IT"/>
        </w:rPr>
        <w:t>, NUM AG presenta la futura gener</w:t>
      </w:r>
      <w:r w:rsidR="005671B0" w:rsidRPr="008169FC">
        <w:rPr>
          <w:b/>
          <w:lang w:val="it-IT"/>
        </w:rPr>
        <w:t>azione del suo rinomato pacchetto di software CNC, NUMROTOplus, pensato per la produzione e la riaffilatura di utensili. Questo software, ampiamente rinnovato, si distingue per la sua maggiore flessibilità, precisione e facilità d'uso.</w:t>
      </w:r>
    </w:p>
    <w:p w:rsidR="00976B85" w:rsidRPr="008169FC" w:rsidRDefault="00976B85" w:rsidP="00976B85">
      <w:pPr>
        <w:rPr>
          <w:lang w:val="it-IT"/>
        </w:rPr>
      </w:pPr>
    </w:p>
    <w:p w:rsidR="00E55CE9" w:rsidRPr="00232F5E" w:rsidRDefault="005671B0">
      <w:pPr>
        <w:rPr>
          <w:lang w:val="it-IT"/>
        </w:rPr>
      </w:pPr>
      <w:r w:rsidRPr="008169FC">
        <w:rPr>
          <w:lang w:val="it-IT"/>
        </w:rPr>
        <w:t xml:space="preserve">Per oltre 60 anni, NUM AG è stata all'avanguardia nella fornitura di soluzioni di automazione personalizzate per l'industria delle macchine e degli utensili, affermandosi come azienda leader nel settore dei CNC per applicazioni di fascia alta . Rinomata per la sua continua innovazione nelle soluzioni hardware e software, NUM è diventata un </w:t>
      </w:r>
      <w:r w:rsidRPr="00232F5E">
        <w:rPr>
          <w:lang w:val="it-IT"/>
        </w:rPr>
        <w:t>partner privilegiato per i produttori internazionali di macchine in tutto il mondo.</w:t>
      </w:r>
    </w:p>
    <w:p w:rsidR="00976B85" w:rsidRPr="00232F5E" w:rsidRDefault="00976B85" w:rsidP="00976B85">
      <w:pPr>
        <w:rPr>
          <w:lang w:val="it-IT"/>
        </w:rPr>
      </w:pPr>
    </w:p>
    <w:p w:rsidR="00E55CE9" w:rsidRPr="00232F5E" w:rsidRDefault="00A42523">
      <w:pPr>
        <w:rPr>
          <w:lang w:val="it-IT"/>
        </w:rPr>
      </w:pPr>
      <w:r w:rsidRPr="00232F5E">
        <w:rPr>
          <w:lang w:val="it-IT"/>
        </w:rPr>
        <w:t>In tempo perfetto</w:t>
      </w:r>
      <w:r w:rsidR="005671B0" w:rsidRPr="00232F5E">
        <w:rPr>
          <w:lang w:val="it-IT"/>
        </w:rPr>
        <w:t xml:space="preserve"> per GrindingHub 2024, la seconda edizione del</w:t>
      </w:r>
      <w:r w:rsidRPr="00232F5E">
        <w:rPr>
          <w:lang w:val="it-IT"/>
        </w:rPr>
        <w:t xml:space="preserve">la fiera </w:t>
      </w:r>
      <w:r w:rsidR="005671B0" w:rsidRPr="00232F5E">
        <w:rPr>
          <w:lang w:val="it-IT"/>
        </w:rPr>
        <w:t>della tecnologia di rettifica in programma a metà maggio, NUM AG presenta per la prima volta al pubblico la nuova linea di prodotti NUMROTO X. Questo nuovissimo software, meticolosamente realizzato da NUM per supervisionare i processi di produzione e riaffilatura degli utensili, sfrutta le ultime tecnologie per modernizzare il marchio di fiducia NUMROTO, preparandolo per le sfide di domani.</w:t>
      </w:r>
    </w:p>
    <w:p w:rsidR="00976B85" w:rsidRPr="00232F5E" w:rsidRDefault="00976B85" w:rsidP="00976B85">
      <w:pPr>
        <w:rPr>
          <w:lang w:val="it-IT"/>
        </w:rPr>
      </w:pPr>
    </w:p>
    <w:p w:rsidR="00E55CE9" w:rsidRPr="00232F5E" w:rsidRDefault="00DC3579">
      <w:pPr>
        <w:rPr>
          <w:lang w:val="it-IT"/>
        </w:rPr>
      </w:pPr>
      <w:r w:rsidRPr="00232F5E">
        <w:rPr>
          <w:lang w:val="it-IT"/>
        </w:rPr>
        <w:t>Simile a</w:t>
      </w:r>
      <w:r w:rsidR="005671B0" w:rsidRPr="00232F5E">
        <w:rPr>
          <w:lang w:val="it-IT"/>
        </w:rPr>
        <w:t xml:space="preserve">, NUMROTOplus, NUMROTO X è un'applicazione desktop accessibile sia sulla </w:t>
      </w:r>
      <w:r w:rsidR="00A42523" w:rsidRPr="00232F5E">
        <w:rPr>
          <w:lang w:val="it-IT"/>
        </w:rPr>
        <w:t xml:space="preserve">macchina </w:t>
      </w:r>
      <w:r w:rsidR="005671B0" w:rsidRPr="00232F5E">
        <w:rPr>
          <w:lang w:val="it-IT"/>
        </w:rPr>
        <w:t xml:space="preserve">rettificatrice che sul PC della </w:t>
      </w:r>
      <w:r w:rsidR="00A42523" w:rsidRPr="00232F5E">
        <w:rPr>
          <w:lang w:val="it-IT"/>
        </w:rPr>
        <w:t>workstation</w:t>
      </w:r>
      <w:r w:rsidR="005671B0" w:rsidRPr="00232F5E">
        <w:rPr>
          <w:lang w:val="it-IT"/>
        </w:rPr>
        <w:t>. Sfruttando concetti consolidati come i database multiutente, la simulazione 3D, il controllo delle collisioni e la documentazione del prodotto con NUMROTO-Draw, NUMROTO X eleva l'esperienza dell'utente a nuovi livelli. L'attenzione durante lo sviluppo di NUMROTO X si è inizialmente concentrata sulla produzione di frese standard complesse. Questo obiettivo è stato raggiunto con eccellenza, grazie a elementi geometrici configurabili in modo flessibile e a opzioni innovative per la pianificazione della produzione e del processo. L'introduzione delle sequenze, che consentono di organizzare le singole fasi di lavoro, facilita la configurazione immediata di processi di produzione complessi ma chiaramente visualizzati.</w:t>
      </w:r>
    </w:p>
    <w:p w:rsidR="00976B85" w:rsidRPr="00232F5E" w:rsidRDefault="00976B85" w:rsidP="00976B85">
      <w:pPr>
        <w:rPr>
          <w:lang w:val="it-IT"/>
        </w:rPr>
      </w:pPr>
    </w:p>
    <w:p w:rsidR="00E55CE9" w:rsidRPr="00232F5E" w:rsidRDefault="005671B0">
      <w:pPr>
        <w:rPr>
          <w:lang w:val="it-IT"/>
        </w:rPr>
      </w:pPr>
      <w:r w:rsidRPr="00232F5E">
        <w:rPr>
          <w:lang w:val="it-IT"/>
        </w:rPr>
        <w:t>Inoltre, NUMROTO X integra perfettamente un job manager integrato di nuova concezione. Questa funzione consente agli utenti di mo</w:t>
      </w:r>
      <w:r w:rsidR="0069503D" w:rsidRPr="00232F5E">
        <w:rPr>
          <w:lang w:val="it-IT"/>
        </w:rPr>
        <w:t>dificare ed espandere le liste delle lavorazioni</w:t>
      </w:r>
      <w:r w:rsidRPr="00232F5E">
        <w:rPr>
          <w:lang w:val="it-IT"/>
        </w:rPr>
        <w:t xml:space="preserve"> sia durante la preparazione del lavoro che "al volo" sulla macchina, garantendo una produzione ininterrotta in qualsiasi circostanza.</w:t>
      </w:r>
    </w:p>
    <w:p w:rsidR="00976B85" w:rsidRPr="00232F5E" w:rsidRDefault="00976B85" w:rsidP="00976B85">
      <w:pPr>
        <w:rPr>
          <w:lang w:val="it-IT"/>
        </w:rPr>
      </w:pPr>
    </w:p>
    <w:p w:rsidR="00E55CE9" w:rsidRPr="00232F5E" w:rsidRDefault="005671B0">
      <w:pPr>
        <w:rPr>
          <w:lang w:val="it-IT"/>
        </w:rPr>
      </w:pPr>
      <w:r w:rsidRPr="00232F5E">
        <w:rPr>
          <w:lang w:val="it-IT"/>
        </w:rPr>
        <w:t>Nella realizzazione della nuova interfaccia utente, NUMROTO X ha posto una forte enfasi sulla facilità d'uso e sulla chiarezza. Grazie alla visualizzazione in tempo reale dell'utensile, gli utenti possono osservare prontamente e con precisione gli effetti di qualsiasi regolazione dei parametri con dettagli perfetti al pixel, anche a vari livelli di zoom. Mentre i valori predefiniti semplificano la creazione di nuovi pezzi, gli utenti mantengono la flessibilità di adattare queste impostazioni alle loro esigenze specifiche in qualsiasi momento.</w:t>
      </w:r>
    </w:p>
    <w:p w:rsidR="00976B85" w:rsidRPr="00232F5E" w:rsidRDefault="00976B85" w:rsidP="00976B85">
      <w:pPr>
        <w:rPr>
          <w:lang w:val="it-IT"/>
        </w:rPr>
      </w:pPr>
    </w:p>
    <w:p w:rsidR="00E55CE9" w:rsidRPr="00232F5E" w:rsidRDefault="005671B0">
      <w:pPr>
        <w:rPr>
          <w:lang w:val="it-IT"/>
        </w:rPr>
      </w:pPr>
      <w:r w:rsidRPr="00232F5E">
        <w:rPr>
          <w:lang w:val="it-IT"/>
        </w:rPr>
        <w:t>Con l'introduzione di una nuova funzione in NUMROTO X, il modulo cinematico si occupa del calcolo dei movimenti della macchina, estendendo ora il supp</w:t>
      </w:r>
      <w:r w:rsidR="00EE1203" w:rsidRPr="00232F5E">
        <w:rPr>
          <w:lang w:val="it-IT"/>
        </w:rPr>
        <w:t>orto dei</w:t>
      </w:r>
      <w:r w:rsidRPr="00232F5E">
        <w:rPr>
          <w:lang w:val="it-IT"/>
        </w:rPr>
        <w:t xml:space="preserve"> movimenti a 6 assi. Questa novità migliora l'efficienza e ottimizza il controllo degli assi durante i movimenti di </w:t>
      </w:r>
      <w:r w:rsidR="00DC3579" w:rsidRPr="00232F5E">
        <w:rPr>
          <w:lang w:val="it-IT"/>
        </w:rPr>
        <w:t xml:space="preserve">transizione </w:t>
      </w:r>
      <w:r w:rsidRPr="00232F5E">
        <w:rPr>
          <w:lang w:val="it-IT"/>
        </w:rPr>
        <w:t>tra le operazioni di rettifica.</w:t>
      </w:r>
    </w:p>
    <w:p w:rsidR="00DC3579" w:rsidRPr="00232F5E" w:rsidRDefault="00DC3579" w:rsidP="00DC3579">
      <w:pPr>
        <w:rPr>
          <w:lang w:val="it-IT"/>
        </w:rPr>
      </w:pPr>
    </w:p>
    <w:p w:rsidR="00DC3579" w:rsidRPr="00232F5E" w:rsidRDefault="00DC3579" w:rsidP="00DC3579">
      <w:pPr>
        <w:rPr>
          <w:lang w:val="it-IT"/>
        </w:rPr>
      </w:pPr>
      <w:r w:rsidRPr="00232F5E">
        <w:rPr>
          <w:lang w:val="it-IT"/>
        </w:rPr>
        <w:t xml:space="preserve">Per migliorare ulteriormente la precisione, NUMROTO X implementa nuovi algoritmi che garantiscono risultati ottimali anche nelle condizioni più difficili, come nel caso del calcolo delle scanalature. </w:t>
      </w:r>
    </w:p>
    <w:p w:rsidR="00DC3579" w:rsidRPr="00232F5E" w:rsidRDefault="00DC3579">
      <w:pPr>
        <w:rPr>
          <w:lang w:val="it-IT"/>
        </w:rPr>
      </w:pPr>
    </w:p>
    <w:p w:rsidR="00E55CE9" w:rsidRPr="00232F5E" w:rsidRDefault="005671B0">
      <w:pPr>
        <w:rPr>
          <w:lang w:val="it-IT"/>
        </w:rPr>
      </w:pPr>
      <w:r w:rsidRPr="00232F5E">
        <w:rPr>
          <w:lang w:val="it-IT"/>
        </w:rPr>
        <w:t xml:space="preserve">"NUMROTO X </w:t>
      </w:r>
      <w:r w:rsidR="00DC3579" w:rsidRPr="00232F5E">
        <w:rPr>
          <w:lang w:val="it-IT"/>
        </w:rPr>
        <w:t xml:space="preserve">guiderà </w:t>
      </w:r>
      <w:r w:rsidRPr="00232F5E">
        <w:rPr>
          <w:lang w:val="it-IT"/>
        </w:rPr>
        <w:t xml:space="preserve">con successo la produzione di frese standard complesse nel futuro", spiega Massimiliano Menegotto, CEO NUM </w:t>
      </w:r>
      <w:r w:rsidR="008169FC" w:rsidRPr="00232F5E">
        <w:rPr>
          <w:lang w:val="it-IT"/>
        </w:rPr>
        <w:t>Group</w:t>
      </w:r>
      <w:r w:rsidRPr="00232F5E">
        <w:rPr>
          <w:lang w:val="it-IT"/>
        </w:rPr>
        <w:t>. "NUMROTO X e NUMROTOplus rima</w:t>
      </w:r>
      <w:r w:rsidR="00DC3579" w:rsidRPr="00232F5E">
        <w:rPr>
          <w:lang w:val="it-IT"/>
        </w:rPr>
        <w:t>rranno disponibili in parallelo</w:t>
      </w:r>
      <w:r w:rsidRPr="00232F5E">
        <w:rPr>
          <w:lang w:val="it-IT"/>
        </w:rPr>
        <w:t>, in modo che i nostri clienti possano sempre utilizzare la gamma ottimale di funzioni durante il continuo sviluppo del nuovo software."</w:t>
      </w:r>
    </w:p>
    <w:p w:rsidR="00976B85" w:rsidRPr="00232F5E" w:rsidRDefault="00976B85" w:rsidP="00976B85">
      <w:pPr>
        <w:rPr>
          <w:lang w:val="it-IT"/>
        </w:rPr>
      </w:pPr>
    </w:p>
    <w:p w:rsidR="00E55CE9" w:rsidRPr="008169FC" w:rsidRDefault="005671B0">
      <w:pPr>
        <w:rPr>
          <w:lang w:val="it-IT"/>
        </w:rPr>
      </w:pPr>
      <w:r w:rsidRPr="00232F5E">
        <w:rPr>
          <w:lang w:val="it-IT"/>
        </w:rPr>
        <w:t>Dopo il debutto alla GrindingHub di Stoccarda, dal 14 al 17 maggio 2024, il nuovo software sarà utilizzato in progetti pilota dai costruttori di macchine con clienti selezionati. Una volta conclusa questa fase di prova, il software</w:t>
      </w:r>
      <w:r w:rsidRPr="008169FC">
        <w:rPr>
          <w:lang w:val="it-IT"/>
        </w:rPr>
        <w:t xml:space="preserve"> sarà gradualmente distribuito a un pubblico più ampio.</w:t>
      </w:r>
    </w:p>
    <w:p w:rsidR="00860C84" w:rsidRPr="008169FC" w:rsidRDefault="00860C84" w:rsidP="00672E75">
      <w:pPr>
        <w:rPr>
          <w:lang w:val="it-IT"/>
        </w:rPr>
      </w:pPr>
    </w:p>
    <w:p w:rsidR="00860C84" w:rsidRPr="008169FC" w:rsidRDefault="00860C84" w:rsidP="00672E75">
      <w:pPr>
        <w:rPr>
          <w:lang w:val="it-IT"/>
        </w:rPr>
      </w:pPr>
    </w:p>
    <w:p w:rsidR="00860C84" w:rsidRDefault="00E00505" w:rsidP="00672E75">
      <w:r>
        <w:pict w14:anchorId="7D2F1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2.75pt;height:268.5pt">
            <v:imagedata r:id="rId6" o:title="Flash27_NUMROTO X_2024"/>
          </v:shape>
        </w:pict>
      </w:r>
    </w:p>
    <w:p w:rsidR="00E55CE9" w:rsidRPr="00E00505" w:rsidRDefault="005671B0">
      <w:pPr>
        <w:rPr>
          <w:lang w:val="it-IT"/>
        </w:rPr>
      </w:pPr>
      <w:r w:rsidRPr="00E00505">
        <w:rPr>
          <w:lang w:val="it-IT"/>
        </w:rPr>
        <w:t>Interfaccia utente di NUMROTO X</w:t>
      </w:r>
    </w:p>
    <w:p w:rsidR="00232F5E" w:rsidRDefault="00232F5E">
      <w:pPr>
        <w:rPr>
          <w:lang w:val="it-IT"/>
        </w:rPr>
      </w:pPr>
    </w:p>
    <w:p w:rsidR="00E00505" w:rsidRDefault="00E00505">
      <w:pPr>
        <w:rPr>
          <w:lang w:val="it-IT"/>
        </w:rPr>
      </w:pPr>
    </w:p>
    <w:p w:rsidR="00E00505" w:rsidRPr="00E00505" w:rsidRDefault="00E00505">
      <w:pPr>
        <w:rPr>
          <w:lang w:val="it-IT"/>
        </w:rPr>
      </w:pPr>
    </w:p>
    <w:p w:rsidR="00232F5E" w:rsidRPr="00E00505" w:rsidRDefault="00232F5E">
      <w:pPr>
        <w:rPr>
          <w:lang w:val="it-IT"/>
        </w:rPr>
      </w:pPr>
    </w:p>
    <w:p w:rsidR="00232F5E" w:rsidRPr="00E00505" w:rsidRDefault="00232F5E" w:rsidP="00232F5E">
      <w:pPr>
        <w:rPr>
          <w:lang w:val="it-IT"/>
        </w:rPr>
      </w:pPr>
      <w:r w:rsidRPr="00E00505">
        <w:rPr>
          <w:lang w:val="it-IT"/>
        </w:rPr>
        <w:t>Per ulteriori informazioni, contattare:</w:t>
      </w:r>
    </w:p>
    <w:p w:rsidR="00E00505" w:rsidRDefault="00E00505" w:rsidP="00E00505">
      <w:pPr>
        <w:spacing w:line="240" w:lineRule="auto"/>
        <w:rPr>
          <w:rFonts w:ascii="Arial" w:hAnsi="Arial" w:cs="Arial"/>
          <w:sz w:val="20"/>
          <w:szCs w:val="20"/>
          <w:lang w:val="de-CH" w:bidi="en-US"/>
        </w:rPr>
      </w:pPr>
    </w:p>
    <w:p w:rsidR="00E00505" w:rsidRPr="00EA3EA9" w:rsidRDefault="00E00505" w:rsidP="00E00505">
      <w:pPr>
        <w:spacing w:line="240" w:lineRule="auto"/>
        <w:rPr>
          <w:rFonts w:ascii="Arial" w:hAnsi="Arial" w:cs="Arial"/>
          <w:sz w:val="20"/>
          <w:szCs w:val="20"/>
          <w:lang w:val="de-CH" w:bidi="en-US"/>
        </w:rPr>
      </w:pPr>
      <w:bookmarkStart w:id="0" w:name="_GoBack"/>
      <w:bookmarkEnd w:id="0"/>
      <w:r w:rsidRPr="00EA3EA9">
        <w:rPr>
          <w:rFonts w:ascii="Arial" w:hAnsi="Arial" w:cs="Arial"/>
          <w:sz w:val="20"/>
          <w:szCs w:val="20"/>
          <w:lang w:val="de-CH" w:bidi="en-US"/>
        </w:rPr>
        <w:t xml:space="preserve">Headquarters: </w:t>
      </w:r>
    </w:p>
    <w:p w:rsidR="00E00505" w:rsidRPr="005C6874" w:rsidRDefault="00E00505" w:rsidP="00E00505">
      <w:pPr>
        <w:spacing w:line="240" w:lineRule="auto"/>
        <w:rPr>
          <w:rFonts w:ascii="Arial" w:hAnsi="Arial" w:cs="Arial"/>
          <w:sz w:val="20"/>
          <w:szCs w:val="20"/>
          <w:lang w:val="de-CH" w:bidi="en-US"/>
        </w:rPr>
      </w:pPr>
      <w:r w:rsidRPr="005C6874">
        <w:rPr>
          <w:rFonts w:ascii="Arial" w:hAnsi="Arial" w:cs="Arial"/>
          <w:sz w:val="20"/>
          <w:szCs w:val="20"/>
          <w:lang w:val="de-CH" w:bidi="en-US"/>
        </w:rPr>
        <w:t xml:space="preserve">NUM AG, Battenhusstrasse </w:t>
      </w:r>
      <w:r>
        <w:rPr>
          <w:rFonts w:ascii="Arial" w:hAnsi="Arial" w:cs="Arial"/>
          <w:sz w:val="20"/>
          <w:szCs w:val="20"/>
          <w:lang w:val="de-CH" w:bidi="en-US"/>
        </w:rPr>
        <w:t>16, CH-9053 Teufen, Switzerland</w:t>
      </w:r>
    </w:p>
    <w:p w:rsidR="00E00505" w:rsidRPr="005C6874" w:rsidRDefault="00E00505" w:rsidP="00E00505">
      <w:pPr>
        <w:spacing w:line="240" w:lineRule="auto"/>
        <w:rPr>
          <w:rFonts w:ascii="Arial" w:hAnsi="Arial" w:cs="Arial"/>
          <w:sz w:val="20"/>
          <w:szCs w:val="20"/>
          <w:u w:val="single"/>
          <w:lang w:val="de-CH" w:bidi="en-US"/>
        </w:rPr>
      </w:pPr>
      <w:r w:rsidRPr="005C6874">
        <w:rPr>
          <w:rFonts w:ascii="Arial" w:hAnsi="Arial" w:cs="Arial"/>
          <w:sz w:val="20"/>
          <w:szCs w:val="20"/>
          <w:lang w:val="de-CH" w:bidi="en-US"/>
        </w:rPr>
        <w:t xml:space="preserve">Tel: +41 71 335 04 11; </w:t>
      </w:r>
      <w:hyperlink r:id="rId7" w:history="1">
        <w:r w:rsidRPr="005C6874">
          <w:rPr>
            <w:rStyle w:val="Hyperlink"/>
            <w:rFonts w:ascii="Arial" w:hAnsi="Arial" w:cs="Arial"/>
            <w:sz w:val="20"/>
            <w:szCs w:val="20"/>
            <w:lang w:val="de-CH" w:bidi="en-US"/>
          </w:rPr>
          <w:t>mailto:sales.ch@num.com</w:t>
        </w:r>
      </w:hyperlink>
      <w:r w:rsidRPr="005C6874">
        <w:rPr>
          <w:rFonts w:ascii="Arial" w:hAnsi="Arial" w:cs="Arial"/>
          <w:sz w:val="20"/>
          <w:szCs w:val="20"/>
          <w:lang w:val="de-CH" w:bidi="en-US"/>
        </w:rPr>
        <w:t xml:space="preserve">; </w:t>
      </w:r>
      <w:hyperlink r:id="rId8" w:history="1">
        <w:r w:rsidRPr="005C6874">
          <w:rPr>
            <w:rFonts w:ascii="Arial" w:hAnsi="Arial" w:cs="Arial"/>
            <w:sz w:val="20"/>
            <w:szCs w:val="20"/>
            <w:u w:val="single"/>
            <w:lang w:val="de-CH" w:bidi="en-US"/>
          </w:rPr>
          <w:t>www.num.com</w:t>
        </w:r>
      </w:hyperlink>
    </w:p>
    <w:p w:rsidR="00232F5E" w:rsidRPr="00E00505" w:rsidRDefault="00232F5E" w:rsidP="00232F5E">
      <w:pPr>
        <w:rPr>
          <w:lang w:val="de-CH"/>
        </w:rPr>
      </w:pPr>
    </w:p>
    <w:sectPr w:rsidR="00232F5E" w:rsidRPr="00E00505" w:rsidSect="00844224">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D70" w:rsidRDefault="00131D70" w:rsidP="00605426">
      <w:pPr>
        <w:spacing w:line="240" w:lineRule="auto"/>
      </w:pPr>
      <w:r>
        <w:separator/>
      </w:r>
    </w:p>
  </w:endnote>
  <w:endnote w:type="continuationSeparator" w:id="0">
    <w:p w:rsidR="00131D70" w:rsidRDefault="00131D70" w:rsidP="006054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D70" w:rsidRDefault="00131D70" w:rsidP="00605426">
      <w:pPr>
        <w:spacing w:line="240" w:lineRule="auto"/>
      </w:pPr>
      <w:r>
        <w:separator/>
      </w:r>
    </w:p>
  </w:footnote>
  <w:footnote w:type="continuationSeparator" w:id="0">
    <w:p w:rsidR="00131D70" w:rsidRDefault="00131D70" w:rsidP="0060542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C93"/>
    <w:rsid w:val="00010B6B"/>
    <w:rsid w:val="00087167"/>
    <w:rsid w:val="00096559"/>
    <w:rsid w:val="000E2360"/>
    <w:rsid w:val="000F567A"/>
    <w:rsid w:val="00112120"/>
    <w:rsid w:val="00131D70"/>
    <w:rsid w:val="0019696F"/>
    <w:rsid w:val="001E3B23"/>
    <w:rsid w:val="00232F5E"/>
    <w:rsid w:val="002638A0"/>
    <w:rsid w:val="0029360C"/>
    <w:rsid w:val="002B0A59"/>
    <w:rsid w:val="002B0F33"/>
    <w:rsid w:val="002B4820"/>
    <w:rsid w:val="002E1B12"/>
    <w:rsid w:val="00306191"/>
    <w:rsid w:val="00311005"/>
    <w:rsid w:val="0032452C"/>
    <w:rsid w:val="00392A20"/>
    <w:rsid w:val="0047084C"/>
    <w:rsid w:val="004F56FA"/>
    <w:rsid w:val="0052404F"/>
    <w:rsid w:val="005366AC"/>
    <w:rsid w:val="00542B5A"/>
    <w:rsid w:val="00563268"/>
    <w:rsid w:val="00566A31"/>
    <w:rsid w:val="005671B0"/>
    <w:rsid w:val="00582100"/>
    <w:rsid w:val="005D6A10"/>
    <w:rsid w:val="00605426"/>
    <w:rsid w:val="00672E75"/>
    <w:rsid w:val="006812FC"/>
    <w:rsid w:val="0069503D"/>
    <w:rsid w:val="006B7506"/>
    <w:rsid w:val="00740852"/>
    <w:rsid w:val="00787FFA"/>
    <w:rsid w:val="007D468D"/>
    <w:rsid w:val="00815904"/>
    <w:rsid w:val="008169FC"/>
    <w:rsid w:val="008227AD"/>
    <w:rsid w:val="00837D14"/>
    <w:rsid w:val="00844224"/>
    <w:rsid w:val="00860C84"/>
    <w:rsid w:val="00873FBF"/>
    <w:rsid w:val="00883E57"/>
    <w:rsid w:val="009449A5"/>
    <w:rsid w:val="00976B85"/>
    <w:rsid w:val="009C36E6"/>
    <w:rsid w:val="00A10187"/>
    <w:rsid w:val="00A22EAA"/>
    <w:rsid w:val="00A3138F"/>
    <w:rsid w:val="00A42523"/>
    <w:rsid w:val="00A43E6B"/>
    <w:rsid w:val="00B8081A"/>
    <w:rsid w:val="00B85E2A"/>
    <w:rsid w:val="00BA65D1"/>
    <w:rsid w:val="00BD4544"/>
    <w:rsid w:val="00BF72A6"/>
    <w:rsid w:val="00C30C76"/>
    <w:rsid w:val="00C34D56"/>
    <w:rsid w:val="00C40BB8"/>
    <w:rsid w:val="00C41A28"/>
    <w:rsid w:val="00C96C5B"/>
    <w:rsid w:val="00CD10F7"/>
    <w:rsid w:val="00D63A05"/>
    <w:rsid w:val="00D654CB"/>
    <w:rsid w:val="00DB3C93"/>
    <w:rsid w:val="00DC3579"/>
    <w:rsid w:val="00E00505"/>
    <w:rsid w:val="00E21EBB"/>
    <w:rsid w:val="00E55CE9"/>
    <w:rsid w:val="00E7640C"/>
    <w:rsid w:val="00E92335"/>
    <w:rsid w:val="00E92C0C"/>
    <w:rsid w:val="00EE1203"/>
    <w:rsid w:val="00EF5791"/>
    <w:rsid w:val="00F83F5F"/>
    <w:rsid w:val="00FC0187"/>
    <w:rsid w:val="00FD23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36D4801"/>
  <w15:chartTrackingRefBased/>
  <w15:docId w15:val="{E8DAF602-DFD7-4A01-B715-CA21CD43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227AD"/>
  </w:style>
  <w:style w:type="paragraph" w:styleId="berschrift1">
    <w:name w:val="heading 1"/>
    <w:basedOn w:val="Standard"/>
    <w:next w:val="Standard"/>
    <w:link w:val="berschrift1Zchn"/>
    <w:uiPriority w:val="9"/>
    <w:qFormat/>
    <w:rsid w:val="009C36E6"/>
    <w:pPr>
      <w:keepNext/>
      <w:keepLines/>
      <w:spacing w:before="240"/>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uiPriority w:val="9"/>
    <w:unhideWhenUsed/>
    <w:qFormat/>
    <w:rsid w:val="009C36E6"/>
    <w:pPr>
      <w:keepNext/>
      <w:keepLines/>
      <w:spacing w:before="40"/>
      <w:outlineLvl w:val="1"/>
    </w:pPr>
    <w:rPr>
      <w:rFonts w:asciiTheme="majorHAnsi" w:eastAsiaTheme="majorEastAsia" w:hAnsiTheme="majorHAnsi" w:cstheme="majorBidi"/>
      <w:b/>
      <w:color w:val="000000" w:themeColor="text1"/>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0542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05426"/>
  </w:style>
  <w:style w:type="paragraph" w:styleId="Fuzeile">
    <w:name w:val="footer"/>
    <w:basedOn w:val="Standard"/>
    <w:link w:val="FuzeileZchn"/>
    <w:uiPriority w:val="99"/>
    <w:unhideWhenUsed/>
    <w:rsid w:val="0060542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05426"/>
  </w:style>
  <w:style w:type="table" w:styleId="Tabellenraster">
    <w:name w:val="Table Grid"/>
    <w:basedOn w:val="NormaleTabelle"/>
    <w:uiPriority w:val="39"/>
    <w:rsid w:val="00B8081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9C36E6"/>
    <w:rPr>
      <w:rFonts w:asciiTheme="majorHAnsi" w:eastAsiaTheme="majorEastAsia" w:hAnsiTheme="majorHAnsi" w:cstheme="majorBidi"/>
      <w:b/>
      <w:sz w:val="32"/>
      <w:szCs w:val="32"/>
    </w:rPr>
  </w:style>
  <w:style w:type="character" w:customStyle="1" w:styleId="berschrift2Zchn">
    <w:name w:val="Überschrift 2 Zchn"/>
    <w:basedOn w:val="Absatz-Standardschriftart"/>
    <w:link w:val="berschrift2"/>
    <w:uiPriority w:val="9"/>
    <w:rsid w:val="009C36E6"/>
    <w:rPr>
      <w:rFonts w:asciiTheme="majorHAnsi" w:eastAsiaTheme="majorEastAsia" w:hAnsiTheme="majorHAnsi" w:cstheme="majorBidi"/>
      <w:b/>
      <w:color w:val="000000" w:themeColor="text1"/>
      <w:sz w:val="24"/>
      <w:szCs w:val="26"/>
    </w:rPr>
  </w:style>
  <w:style w:type="paragraph" w:styleId="Sprechblasentext">
    <w:name w:val="Balloon Text"/>
    <w:basedOn w:val="Standard"/>
    <w:link w:val="SprechblasentextZchn"/>
    <w:uiPriority w:val="99"/>
    <w:semiHidden/>
    <w:unhideWhenUsed/>
    <w:rsid w:val="000F567A"/>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F567A"/>
    <w:rPr>
      <w:rFonts w:ascii="Segoe UI" w:hAnsi="Segoe UI" w:cs="Segoe UI"/>
      <w:sz w:val="18"/>
      <w:szCs w:val="18"/>
    </w:rPr>
  </w:style>
  <w:style w:type="character" w:styleId="Hyperlink">
    <w:name w:val="Hyperlink"/>
    <w:basedOn w:val="Absatz-Standardschriftart"/>
    <w:uiPriority w:val="99"/>
    <w:unhideWhenUsed/>
    <w:rsid w:val="00E005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m.com/" TargetMode="External"/><Relationship Id="rId3" Type="http://schemas.openxmlformats.org/officeDocument/2006/relationships/webSettings" Target="webSettings.xml"/><Relationship Id="rId7" Type="http://schemas.openxmlformats.org/officeDocument/2006/relationships/hyperlink" Target="mailto:sales.ch@num.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IME%20KONTEXT\Vorlagen\Dokumente\PresseBox%20&amp;%20lifePR%20Story.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PresseBox &amp; lifePR Story.dotm</Template>
  <TotalTime>0</TotalTime>
  <Pages>2</Pages>
  <Words>622</Words>
  <Characters>3827</Characters>
  <Application>Microsoft Office Word</Application>
  <DocSecurity>0</DocSecurity>
  <Lines>61</Lines>
  <Paragraphs>16</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Boeni</dc:creator>
  <cp:keywords>docId:16161ED8E0E96DD1747600EAE456A8D1</cp:keywords>
  <dc:description/>
  <cp:lastModifiedBy>Jacqueline Boeni</cp:lastModifiedBy>
  <cp:revision>2</cp:revision>
  <dcterms:created xsi:type="dcterms:W3CDTF">2024-04-30T07:21:00Z</dcterms:created>
  <dcterms:modified xsi:type="dcterms:W3CDTF">2024-05-06T15:25:00Z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6cba68b11283fafe0934d6ca09a58360487fd0c32fe2547b6537a7fbd1e5a4ed</vt:lpwstr>
  </property>
</Properties>
</file>